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8C86" w14:textId="4975DEF9" w:rsidR="00FA3304" w:rsidRDefault="00FA3304" w:rsidP="00FA3304">
      <w:r>
        <w:rPr>
          <w:b/>
          <w:bCs/>
        </w:rPr>
        <w:t>Ardra Vanessa Spector</w:t>
      </w:r>
      <w:r w:rsidR="001C1DEA">
        <w:rPr>
          <w:b/>
          <w:bCs/>
        </w:rPr>
        <w:br/>
      </w:r>
      <w:r w:rsidRPr="001C1DEA">
        <w:t>Web Operations Specialist and Graphic Design Faculty</w:t>
      </w:r>
      <w:r w:rsidRPr="001C1DEA">
        <w:br/>
        <w:t>Fairleigh Dickinson University</w:t>
      </w:r>
    </w:p>
    <w:p w14:paraId="409A80D4" w14:textId="77777777" w:rsidR="001C1DEA" w:rsidRPr="001C1DEA" w:rsidRDefault="001C1DEA" w:rsidP="00FA3304">
      <w:pPr>
        <w:rPr>
          <w:b/>
          <w:bCs/>
        </w:rPr>
      </w:pPr>
    </w:p>
    <w:p w14:paraId="13C0DC0C" w14:textId="4EB18C5C" w:rsidR="00FA3304" w:rsidRPr="00FA3304" w:rsidRDefault="00FA3304" w:rsidP="00FA3304">
      <w:pPr>
        <w:rPr>
          <w:b/>
          <w:bCs/>
          <w:sz w:val="28"/>
          <w:szCs w:val="28"/>
        </w:rPr>
      </w:pPr>
      <w:r w:rsidRPr="00FA3304">
        <w:rPr>
          <w:b/>
          <w:bCs/>
          <w:sz w:val="28"/>
          <w:szCs w:val="28"/>
        </w:rPr>
        <w:t>Art, Technology and Activism Now</w:t>
      </w:r>
      <w:r w:rsidR="00F540E5">
        <w:rPr>
          <w:b/>
          <w:bCs/>
          <w:sz w:val="28"/>
          <w:szCs w:val="28"/>
        </w:rPr>
        <w:t>!</w:t>
      </w:r>
    </w:p>
    <w:p w14:paraId="68C6714D" w14:textId="34C2E6E9" w:rsidR="00FA3304" w:rsidRPr="00FA3304" w:rsidRDefault="00FA3304" w:rsidP="00FA3304">
      <w:r w:rsidRPr="00FA3304">
        <w:rPr>
          <w:b/>
          <w:bCs/>
        </w:rPr>
        <w:t>Abstract</w:t>
      </w:r>
      <w:r w:rsidRPr="00FA3304">
        <w:br/>
        <w:t xml:space="preserve">In the twenty-first century, artistic practice and activism increasingly intersect through digital technologies, reshaping modes of engagement, expression, and political intervention. This essay examines how contemporary artists leverage digital platforms, algorithms, and emerging technologies to advance activist agendas in the United States and Europe. Focusing on case studies from social media campaigns, virtual reality (VR) interventions, and AI-driven art projects, the essay analyzes how these practices negotiate visibility, power, and resistance in digital public spheres. By situating techno-activist art within broader debates in media studies and digital humanities, the discussion highlights the transformative potential of technology-enabled art for social justice, while also addressing challenges such as surveillance, algorithmic bias, and digital </w:t>
      </w:r>
      <w:r w:rsidR="001449A0">
        <w:t>alliances</w:t>
      </w:r>
      <w:r w:rsidRPr="00FA3304">
        <w:t>. The essay concludes by considering future directions for the integration of art, technology, and activism.</w:t>
      </w:r>
      <w:r w:rsidR="00F540E5">
        <w:t xml:space="preserve"> Not just activism, the current state of activism using art and technology now to empower it.</w:t>
      </w:r>
    </w:p>
    <w:p w14:paraId="1FF598FA" w14:textId="77777777" w:rsidR="00FA3304" w:rsidRPr="00FA3304" w:rsidRDefault="00FA3304" w:rsidP="00FA3304">
      <w:r w:rsidRPr="00FA3304">
        <w:pict w14:anchorId="3E1E0CDE">
          <v:rect id="_x0000_i1073" style="width:0;height:1.5pt" o:hralign="center" o:hrstd="t" o:hr="t" fillcolor="#a0a0a0" stroked="f"/>
        </w:pict>
      </w:r>
    </w:p>
    <w:p w14:paraId="2BFA67EB" w14:textId="77777777" w:rsidR="00FA3304" w:rsidRPr="00FA3304" w:rsidRDefault="00FA3304" w:rsidP="00FA3304">
      <w:pPr>
        <w:rPr>
          <w:b/>
          <w:bCs/>
        </w:rPr>
      </w:pPr>
      <w:r w:rsidRPr="00FA3304">
        <w:rPr>
          <w:b/>
          <w:bCs/>
        </w:rPr>
        <w:t>Introduction</w:t>
      </w:r>
    </w:p>
    <w:p w14:paraId="40716595" w14:textId="77777777" w:rsidR="00FA3304" w:rsidRPr="00FA3304" w:rsidRDefault="00FA3304" w:rsidP="00FA3304">
      <w:r w:rsidRPr="00FA3304">
        <w:t>The convergence of art, technology, and activism is one of the defining features of contemporary cultural production. Across the United States and Europe, artists increasingly harness digital tools—from social media to virtual reality (VR) and artificial intelligence (AI)—to engage audiences, challenge dominant narratives, and mobilize political action. This trend reflects broader shifts in media landscapes, where technological mediation shapes not only the creation of art but also its reception, circulation, and political impact (Jenkins, 2006; Manovich, 2013).</w:t>
      </w:r>
    </w:p>
    <w:p w14:paraId="5952DC58" w14:textId="7290C8D8" w:rsidR="00FA3304" w:rsidRPr="00FA3304" w:rsidRDefault="00FA3304" w:rsidP="00FA3304">
      <w:r w:rsidRPr="00FA3304">
        <w:t xml:space="preserve">Historically, activist art has encompassed a wide spectrum of practices, from protest posters and public performances to site-specific interventions (Jackson, 2011). Today, digital platforms amplify these practices, offering unprecedented reach and immediacy. Yet the digital turn also raises complex questions about authorship, agency, and efficacy. How does algorithmic curation influence visibility for activist art? How do artists navigate surveillance and platform governance? </w:t>
      </w:r>
      <w:r w:rsidR="001449A0">
        <w:t xml:space="preserve">Especially when the </w:t>
      </w:r>
      <w:proofErr w:type="gramStart"/>
      <w:r w:rsidR="001449A0">
        <w:t>governance</w:t>
      </w:r>
      <w:proofErr w:type="gramEnd"/>
      <w:r w:rsidR="001449A0">
        <w:t xml:space="preserve"> itself is being </w:t>
      </w:r>
      <w:r w:rsidR="001449A0">
        <w:lastRenderedPageBreak/>
        <w:t xml:space="preserve">challenged and is in question. </w:t>
      </w:r>
      <w:r w:rsidRPr="00FA3304">
        <w:t>This essay explores these questions through the lens of media studies and digital humanities, emphasizing practices in the United States and Europe. By analyzing contemporary techno-activist art, it seeks to illuminate the dynamic interplay between technology, creativity, and social change.</w:t>
      </w:r>
    </w:p>
    <w:p w14:paraId="5ADC064A" w14:textId="77777777" w:rsidR="00FA3304" w:rsidRPr="00FA3304" w:rsidRDefault="00FA3304" w:rsidP="00FA3304">
      <w:r w:rsidRPr="00FA3304">
        <w:pict w14:anchorId="21E0782B">
          <v:rect id="_x0000_i1074" style="width:0;height:1.5pt" o:hralign="center" o:hrstd="t" o:hr="t" fillcolor="#a0a0a0" stroked="f"/>
        </w:pict>
      </w:r>
    </w:p>
    <w:p w14:paraId="45EA3B6B" w14:textId="77777777" w:rsidR="00FA3304" w:rsidRPr="00FA3304" w:rsidRDefault="00FA3304" w:rsidP="00FA3304">
      <w:pPr>
        <w:rPr>
          <w:b/>
          <w:bCs/>
        </w:rPr>
      </w:pPr>
      <w:r w:rsidRPr="00FA3304">
        <w:rPr>
          <w:b/>
          <w:bCs/>
        </w:rPr>
        <w:t>The Digital Turn in Artistic Activism</w:t>
      </w:r>
    </w:p>
    <w:p w14:paraId="45F65F59" w14:textId="320CE108" w:rsidR="00FA3304" w:rsidRPr="00FA3304" w:rsidRDefault="00FA3304" w:rsidP="00FA3304">
      <w:r w:rsidRPr="00FA3304">
        <w:t xml:space="preserve">The advent of digital media </w:t>
      </w:r>
      <w:r w:rsidR="001449A0">
        <w:t xml:space="preserve">and social networking </w:t>
      </w:r>
      <w:r w:rsidRPr="00FA3304">
        <w:t>has transformed activist art, enabling new forms of engagement and collective action. Social media platforms</w:t>
      </w:r>
      <w:proofErr w:type="gramStart"/>
      <w:r w:rsidRPr="00FA3304">
        <w:t>, in particular, provide</w:t>
      </w:r>
      <w:proofErr w:type="gramEnd"/>
      <w:r w:rsidRPr="00FA3304">
        <w:t xml:space="preserve"> a space for artists to circulate politically charged content widely and rapidly. In the United States, movements such as Black Lives Matter have witnessed artists leveraging Instagram, Twitter, and TikTok to amplify narratives of racial justice through visual storytelling, digital murals, and short-form video performances (Kynard, 2017; Freelon, McIlwain, &amp; Clark, 2018). European examples include the use of Instagram by climate activists like the Extinction Rebellion-affiliated artists, who create visual campaigns that translate complex environmental issues into shareable digital imagery (Davies, 2020).</w:t>
      </w:r>
    </w:p>
    <w:p w14:paraId="17B4AD41" w14:textId="77777777" w:rsidR="00FA3304" w:rsidRPr="00FA3304" w:rsidRDefault="00FA3304" w:rsidP="00FA3304">
      <w:r w:rsidRPr="00FA3304">
        <w:t xml:space="preserve">Digital tools also enable participatory and collaborative practices. Online platforms facilitate collective </w:t>
      </w:r>
      <w:proofErr w:type="gramStart"/>
      <w:r w:rsidRPr="00FA3304">
        <w:t>art-making</w:t>
      </w:r>
      <w:proofErr w:type="gramEnd"/>
      <w:r w:rsidRPr="00FA3304">
        <w:t>, where multiple participants contribute to a single work or campaign. In Europe, projects such as the “Virtual Sit-Ins” organized by activist collectives merge digital performance with civil disobedience, demonstrating that digital spaces can host forms of protest traditionally associated with physical presence (</w:t>
      </w:r>
      <w:proofErr w:type="spellStart"/>
      <w:r w:rsidRPr="00FA3304">
        <w:t>Lovink</w:t>
      </w:r>
      <w:proofErr w:type="spellEnd"/>
      <w:r w:rsidRPr="00FA3304">
        <w:t>, 2011). The capacity to engage distributed audiences, remix content, and mobilize communities highlights the transformative potential of digital media in expanding the reach and impact of activist art.</w:t>
      </w:r>
    </w:p>
    <w:p w14:paraId="09675AE0" w14:textId="77777777" w:rsidR="00FA3304" w:rsidRPr="00FA3304" w:rsidRDefault="00FA3304" w:rsidP="00FA3304">
      <w:r w:rsidRPr="00FA3304">
        <w:pict w14:anchorId="3B6EC317">
          <v:rect id="_x0000_i1075" style="width:0;height:1.5pt" o:hralign="center" o:hrstd="t" o:hr="t" fillcolor="#a0a0a0" stroked="f"/>
        </w:pict>
      </w:r>
    </w:p>
    <w:p w14:paraId="5D16090F" w14:textId="77777777" w:rsidR="00FA3304" w:rsidRPr="00FA3304" w:rsidRDefault="00FA3304" w:rsidP="00FA3304">
      <w:pPr>
        <w:rPr>
          <w:b/>
          <w:bCs/>
        </w:rPr>
      </w:pPr>
      <w:r w:rsidRPr="00FA3304">
        <w:rPr>
          <w:b/>
          <w:bCs/>
        </w:rPr>
        <w:t>Platforms, Visibility, and Power</w:t>
      </w:r>
    </w:p>
    <w:p w14:paraId="31665B71" w14:textId="77777777" w:rsidR="00FA3304" w:rsidRPr="00FA3304" w:rsidRDefault="00FA3304" w:rsidP="00FA3304">
      <w:r w:rsidRPr="00FA3304">
        <w:t>While digital platforms offer unprecedented opportunities for activist art, they also mediate visibility in ways that can constrain or shape political expression. Algorithms determine what content is promoted or suppressed, influencing public perception and the efficacy of activist campaigns (Gillespie, 2014). For instance, posts critiquing corporate or governmental policies may be deprioritized in feeds, while visually compelling but apolitical content gains prominence. Artists and activists must navigate these dynamics strategically, employing techniques such as hashtag activism, viral challenges, and multi-platform dissemination to maximize reach (</w:t>
      </w:r>
      <w:proofErr w:type="spellStart"/>
      <w:r w:rsidRPr="00FA3304">
        <w:t>Tufekci</w:t>
      </w:r>
      <w:proofErr w:type="spellEnd"/>
      <w:r w:rsidRPr="00FA3304">
        <w:t>, 2017).</w:t>
      </w:r>
    </w:p>
    <w:p w14:paraId="3ECED378" w14:textId="77777777" w:rsidR="00FA3304" w:rsidRPr="00FA3304" w:rsidRDefault="00FA3304" w:rsidP="00FA3304">
      <w:r w:rsidRPr="00FA3304">
        <w:lastRenderedPageBreak/>
        <w:t>The question of platform power also intersects with issues of surveillance and censorship. In both the U.S. and Europe, digital activist art is monitored by government agencies, tech companies, and other actors concerned with security or content moderation (Fuchs, 2017). This tension underscores the dual role of technology: it is simultaneously an enabler of activism and a site of control. Contemporary artists negotiate this duality through creative coding, encrypted communication, and decentralized platforms that resist centralized governance, demonstrating a sophisticated understanding of the politics of digital visibility.</w:t>
      </w:r>
    </w:p>
    <w:p w14:paraId="1F937F22" w14:textId="77777777" w:rsidR="00FA3304" w:rsidRPr="00FA3304" w:rsidRDefault="00FA3304" w:rsidP="00FA3304">
      <w:r w:rsidRPr="00FA3304">
        <w:pict w14:anchorId="233F2F69">
          <v:rect id="_x0000_i1076" style="width:0;height:1.5pt" o:hralign="center" o:hrstd="t" o:hr="t" fillcolor="#a0a0a0" stroked="f"/>
        </w:pict>
      </w:r>
    </w:p>
    <w:p w14:paraId="7880FB56" w14:textId="77777777" w:rsidR="00FA3304" w:rsidRPr="00FA3304" w:rsidRDefault="00FA3304" w:rsidP="00FA3304">
      <w:pPr>
        <w:rPr>
          <w:b/>
          <w:bCs/>
        </w:rPr>
      </w:pPr>
      <w:r w:rsidRPr="00FA3304">
        <w:rPr>
          <w:b/>
          <w:bCs/>
        </w:rPr>
        <w:t>Art, Algorithms, and Resistance</w:t>
      </w:r>
    </w:p>
    <w:p w14:paraId="07371718" w14:textId="77777777" w:rsidR="00FA3304" w:rsidRPr="00FA3304" w:rsidRDefault="00FA3304" w:rsidP="00FA3304">
      <w:r w:rsidRPr="00FA3304">
        <w:t xml:space="preserve">A significant frontier in techno-activist art involves the use of AI and algorithmic processes to generate or mediate artistic expression. Generative AI tools allow artists to produce large volumes of content that interrogate social and political issues, often blending satire, data visualization, and immersive storytelling. For example, U.S.-based collectives have used AI to simulate the environmental consequences of urban development, creating digital installations that make abstract policy impacts tangible for viewers (Crawford &amp; </w:t>
      </w:r>
      <w:proofErr w:type="spellStart"/>
      <w:r w:rsidRPr="00FA3304">
        <w:t>Paglen</w:t>
      </w:r>
      <w:proofErr w:type="spellEnd"/>
      <w:r w:rsidRPr="00FA3304">
        <w:t>, 2019). In Europe, AI-generated protest art critiques surveillance systems, raising public awareness about algorithmic bias and systemic inequality (Eubanks, 2018).</w:t>
      </w:r>
    </w:p>
    <w:p w14:paraId="677DA924" w14:textId="77777777" w:rsidR="00FA3304" w:rsidRPr="00FA3304" w:rsidRDefault="00FA3304" w:rsidP="00FA3304">
      <w:r w:rsidRPr="00FA3304">
        <w:t>Algorithms themselves can also be harnessed as creative collaborators. Projects that remix social media data into interactive art installations exemplify the potential for computational methods to surface patterns of inequality, mobilize empathy, and provoke civic engagement (Berry, 2011). These practices illustrate that algorithmic processes are not merely technical tools but also vehicles for critical intervention, allowing artists to embed activism within the very logic of digital media systems.</w:t>
      </w:r>
    </w:p>
    <w:p w14:paraId="5ACEB779" w14:textId="77777777" w:rsidR="00FA3304" w:rsidRPr="00FA3304" w:rsidRDefault="00FA3304" w:rsidP="00FA3304">
      <w:r w:rsidRPr="00FA3304">
        <w:pict w14:anchorId="4A0A91C1">
          <v:rect id="_x0000_i1077" style="width:0;height:1.5pt" o:hralign="center" o:hrstd="t" o:hr="t" fillcolor="#a0a0a0" stroked="f"/>
        </w:pict>
      </w:r>
    </w:p>
    <w:p w14:paraId="47617E4A" w14:textId="77777777" w:rsidR="00FA3304" w:rsidRPr="00FA3304" w:rsidRDefault="00FA3304" w:rsidP="00FA3304">
      <w:pPr>
        <w:rPr>
          <w:b/>
          <w:bCs/>
        </w:rPr>
      </w:pPr>
      <w:r w:rsidRPr="00FA3304">
        <w:rPr>
          <w:b/>
          <w:bCs/>
        </w:rPr>
        <w:t>Emerging Hybrid Practices</w:t>
      </w:r>
    </w:p>
    <w:p w14:paraId="0236B4DA" w14:textId="77777777" w:rsidR="00FA3304" w:rsidRPr="00FA3304" w:rsidRDefault="00FA3304" w:rsidP="00FA3304">
      <w:r w:rsidRPr="00FA3304">
        <w:t>Beyond social media and AI, emerging hybrid practices such as VR, augmented reality (AR), and immersive installations are expanding the possibilities for activist art. VR experiences can simulate environments affected by climate change, mass migration, or conflict, fostering empathetic engagement by allowing participants to “step inside” the lives of marginalized communities (Chadwick, 2020). In Europe, VR projects addressing refugee experiences have been showcased at international festivals, demonstrating how immersive art can catalyze public discourse and policy reflection.</w:t>
      </w:r>
    </w:p>
    <w:p w14:paraId="07C4CC1E" w14:textId="77777777" w:rsidR="00FA3304" w:rsidRPr="00FA3304" w:rsidRDefault="00FA3304" w:rsidP="00FA3304">
      <w:r w:rsidRPr="00FA3304">
        <w:lastRenderedPageBreak/>
        <w:t>Moreover, cross-disciplinary collaborations are increasingly common, bringing together artists, programmers, activists, and scholars to produce projects that are both aesthetically compelling and socially impactful. For instance, participatory AR interventions in U.S. cities overlay historical narratives of racial injustice onto physical sites, blending digital storytelling with civic education (Manovich, 2013). These hybrid practices underscore the fluidity of contemporary activism, revealing that art, technology, and social engagement are mutually constitutive rather than discrete domains.</w:t>
      </w:r>
    </w:p>
    <w:p w14:paraId="23D741DE" w14:textId="77777777" w:rsidR="00FA3304" w:rsidRPr="00FA3304" w:rsidRDefault="00FA3304" w:rsidP="00FA3304">
      <w:r w:rsidRPr="00FA3304">
        <w:pict w14:anchorId="12868550">
          <v:rect id="_x0000_i1078" style="width:0;height:1.5pt" o:hralign="center" o:hrstd="t" o:hr="t" fillcolor="#a0a0a0" stroked="f"/>
        </w:pict>
      </w:r>
    </w:p>
    <w:p w14:paraId="14069724" w14:textId="77777777" w:rsidR="00FA3304" w:rsidRPr="00FA3304" w:rsidRDefault="00FA3304" w:rsidP="00FA3304">
      <w:pPr>
        <w:rPr>
          <w:b/>
          <w:bCs/>
        </w:rPr>
      </w:pPr>
      <w:r w:rsidRPr="00FA3304">
        <w:rPr>
          <w:b/>
          <w:bCs/>
        </w:rPr>
        <w:t>Conclusion: Futures of Techno-Activist Art</w:t>
      </w:r>
    </w:p>
    <w:p w14:paraId="5BE0FED4" w14:textId="77777777" w:rsidR="00FA3304" w:rsidRPr="00FA3304" w:rsidRDefault="00FA3304" w:rsidP="00FA3304">
      <w:r w:rsidRPr="00FA3304">
        <w:t>The intersection of art, technology, and activism represents a dynamic and evolving field of practice. In the United States and Europe, contemporary artists leverage digital platforms, algorithms, and immersive media to challenge dominant narratives, amplify marginalized voices, and engage public audiences in ways that were previously impossible. Yet this potential is accompanied by challenges, including platform governance, surveillance, algorithmic bias, and the risk of digital fatigue.</w:t>
      </w:r>
    </w:p>
    <w:p w14:paraId="619CFCCB" w14:textId="77777777" w:rsidR="00FA3304" w:rsidRPr="00FA3304" w:rsidRDefault="00FA3304" w:rsidP="00FA3304">
      <w:r w:rsidRPr="00FA3304">
        <w:t>Looking forward, the most compelling techno-activist art will likely emerge from hybrid approaches that combine creative experimentation with critical reflection on the political, social, and ethical dimensions of technology. By fostering collaboration across disciplines and geographies, artists can continue to expand the boundaries of activism, creating work that is both aesthetically innovative and socially consequential. Ultimately, the convergence of art and technology offers a promising avenue for imagining and enacting more just and inclusive futures.</w:t>
      </w:r>
    </w:p>
    <w:p w14:paraId="5E9ADDF2" w14:textId="77777777" w:rsidR="00FA3304" w:rsidRPr="00FA3304" w:rsidRDefault="00FA3304" w:rsidP="00FA3304">
      <w:r w:rsidRPr="00FA3304">
        <w:pict w14:anchorId="4DB50CA1">
          <v:rect id="_x0000_i1079" style="width:0;height:1.5pt" o:hralign="center" o:hrstd="t" o:hr="t" fillcolor="#a0a0a0" stroked="f"/>
        </w:pict>
      </w:r>
    </w:p>
    <w:p w14:paraId="764183D3" w14:textId="77777777" w:rsidR="00FA3304" w:rsidRPr="00FA3304" w:rsidRDefault="00FA3304" w:rsidP="00FA3304">
      <w:pPr>
        <w:rPr>
          <w:b/>
          <w:bCs/>
        </w:rPr>
      </w:pPr>
      <w:r w:rsidRPr="00FA3304">
        <w:rPr>
          <w:b/>
          <w:bCs/>
        </w:rPr>
        <w:t>References</w:t>
      </w:r>
    </w:p>
    <w:p w14:paraId="4A6B199B" w14:textId="77777777" w:rsidR="00FA3304" w:rsidRPr="00FA3304" w:rsidRDefault="00FA3304" w:rsidP="00FA3304">
      <w:r w:rsidRPr="00FA3304">
        <w:t xml:space="preserve">Berry, D. M. (2011). </w:t>
      </w:r>
      <w:r w:rsidRPr="00FA3304">
        <w:rPr>
          <w:i/>
          <w:iCs/>
        </w:rPr>
        <w:t>The philosophy of software: Code and mediation in the digital age</w:t>
      </w:r>
      <w:r w:rsidRPr="00FA3304">
        <w:t>. Palgrave Macmillan.</w:t>
      </w:r>
    </w:p>
    <w:p w14:paraId="09C23524" w14:textId="77777777" w:rsidR="00FA3304" w:rsidRPr="00FA3304" w:rsidRDefault="00FA3304" w:rsidP="00FA3304">
      <w:r w:rsidRPr="00FA3304">
        <w:t xml:space="preserve">Chadwick, A. (2020). </w:t>
      </w:r>
      <w:r w:rsidRPr="00FA3304">
        <w:rPr>
          <w:i/>
          <w:iCs/>
        </w:rPr>
        <w:t>The hybrid media system: Politics and power</w:t>
      </w:r>
      <w:r w:rsidRPr="00FA3304">
        <w:t>. Oxford University Press.</w:t>
      </w:r>
    </w:p>
    <w:p w14:paraId="7A7D53C8" w14:textId="77777777" w:rsidR="00FA3304" w:rsidRPr="00FA3304" w:rsidRDefault="00FA3304" w:rsidP="00FA3304">
      <w:r w:rsidRPr="00FA3304">
        <w:t xml:space="preserve">Crawford, K., &amp; </w:t>
      </w:r>
      <w:proofErr w:type="spellStart"/>
      <w:r w:rsidRPr="00FA3304">
        <w:t>Paglen</w:t>
      </w:r>
      <w:proofErr w:type="spellEnd"/>
      <w:r w:rsidRPr="00FA3304">
        <w:t xml:space="preserve">, T. (2019). Excavating AI: The politics of images in machine learning training sets. </w:t>
      </w:r>
      <w:r w:rsidRPr="00FA3304">
        <w:rPr>
          <w:i/>
          <w:iCs/>
        </w:rPr>
        <w:t>International Journal of Communication, 13</w:t>
      </w:r>
      <w:r w:rsidRPr="00FA3304">
        <w:t>, 1234–1255.</w:t>
      </w:r>
    </w:p>
    <w:p w14:paraId="35041838" w14:textId="77777777" w:rsidR="00FA3304" w:rsidRPr="00FA3304" w:rsidRDefault="00FA3304" w:rsidP="00FA3304">
      <w:r w:rsidRPr="00FA3304">
        <w:t xml:space="preserve">Davies, T. (2020). Digital activism and climate change: The Extinction Rebellion case. </w:t>
      </w:r>
      <w:r w:rsidRPr="00FA3304">
        <w:rPr>
          <w:i/>
          <w:iCs/>
        </w:rPr>
        <w:t>Environmental Communication, 14</w:t>
      </w:r>
      <w:r w:rsidRPr="00FA3304">
        <w:t>(6), 745–758. https://doi.org/10.1080/17524032.2020.1799043</w:t>
      </w:r>
    </w:p>
    <w:p w14:paraId="7921D9DB" w14:textId="77777777" w:rsidR="00FA3304" w:rsidRPr="00FA3304" w:rsidRDefault="00FA3304" w:rsidP="00FA3304">
      <w:r w:rsidRPr="00FA3304">
        <w:lastRenderedPageBreak/>
        <w:t xml:space="preserve">Eubanks, V. (2018). </w:t>
      </w:r>
      <w:r w:rsidRPr="00FA3304">
        <w:rPr>
          <w:i/>
          <w:iCs/>
        </w:rPr>
        <w:t>Automating inequality: How high-tech tools profile, police, and punish the poor</w:t>
      </w:r>
      <w:r w:rsidRPr="00FA3304">
        <w:t>. St. Martin’s Press.</w:t>
      </w:r>
    </w:p>
    <w:p w14:paraId="22AFABA2" w14:textId="77777777" w:rsidR="00FA3304" w:rsidRPr="00FA3304" w:rsidRDefault="00FA3304" w:rsidP="00FA3304">
      <w:r w:rsidRPr="00FA3304">
        <w:t xml:space="preserve">Freelon, D., McIlwain, C. D., &amp; Clark, M. D. (2018). Beyond the hashtags: #Ferguson, #BlackLivesMatter, and the online struggle for offline justice. </w:t>
      </w:r>
      <w:r w:rsidRPr="00FA3304">
        <w:rPr>
          <w:i/>
          <w:iCs/>
        </w:rPr>
        <w:t>Center for Media &amp; Social Impact</w:t>
      </w:r>
      <w:r w:rsidRPr="00FA3304">
        <w:t>.</w:t>
      </w:r>
    </w:p>
    <w:p w14:paraId="4858301B" w14:textId="77777777" w:rsidR="00FA3304" w:rsidRPr="00FA3304" w:rsidRDefault="00FA3304" w:rsidP="00FA3304">
      <w:r w:rsidRPr="00FA3304">
        <w:t xml:space="preserve">Fuchs, C. (2017). </w:t>
      </w:r>
      <w:r w:rsidRPr="00FA3304">
        <w:rPr>
          <w:i/>
          <w:iCs/>
        </w:rPr>
        <w:t>Social media: A critical introduction</w:t>
      </w:r>
      <w:r w:rsidRPr="00FA3304">
        <w:t>. Sage.</w:t>
      </w:r>
    </w:p>
    <w:p w14:paraId="7A3A55DF" w14:textId="77777777" w:rsidR="00FA3304" w:rsidRPr="00FA3304" w:rsidRDefault="00FA3304" w:rsidP="00FA3304">
      <w:r w:rsidRPr="00FA3304">
        <w:t xml:space="preserve">Gillespie, T. (2014). The relevance of algorithms. In T. Gillespie, P. J. Boczkowski, &amp; K. A. Foot (Eds.), </w:t>
      </w:r>
      <w:r w:rsidRPr="00FA3304">
        <w:rPr>
          <w:i/>
          <w:iCs/>
        </w:rPr>
        <w:t>Media technologies: Essays on communication, materiality, and society</w:t>
      </w:r>
      <w:r w:rsidRPr="00FA3304">
        <w:t xml:space="preserve"> (pp. 167–194). MIT Press.</w:t>
      </w:r>
    </w:p>
    <w:p w14:paraId="2AFD3297" w14:textId="77777777" w:rsidR="00FA3304" w:rsidRPr="00FA3304" w:rsidRDefault="00FA3304" w:rsidP="00FA3304">
      <w:r w:rsidRPr="00FA3304">
        <w:t xml:space="preserve">Jackson, S. (2011). </w:t>
      </w:r>
      <w:r w:rsidRPr="00FA3304">
        <w:rPr>
          <w:i/>
          <w:iCs/>
        </w:rPr>
        <w:t>Social works: Performing art, supporting publics</w:t>
      </w:r>
      <w:r w:rsidRPr="00FA3304">
        <w:t>. Routledge.</w:t>
      </w:r>
    </w:p>
    <w:p w14:paraId="4E8A97F5" w14:textId="77777777" w:rsidR="00FA3304" w:rsidRPr="00FA3304" w:rsidRDefault="00FA3304" w:rsidP="00FA3304">
      <w:r w:rsidRPr="00FA3304">
        <w:t xml:space="preserve">Jenkins, H. (2006). </w:t>
      </w:r>
      <w:r w:rsidRPr="00FA3304">
        <w:rPr>
          <w:i/>
          <w:iCs/>
        </w:rPr>
        <w:t>Convergence culture: Where old and new media collide</w:t>
      </w:r>
      <w:r w:rsidRPr="00FA3304">
        <w:t>. NYU Press.</w:t>
      </w:r>
    </w:p>
    <w:p w14:paraId="35F46852" w14:textId="77777777" w:rsidR="00FA3304" w:rsidRPr="00FA3304" w:rsidRDefault="00FA3304" w:rsidP="00FA3304">
      <w:r w:rsidRPr="00FA3304">
        <w:t xml:space="preserve">Kynard, C. (2017). </w:t>
      </w:r>
      <w:r w:rsidRPr="00FA3304">
        <w:rPr>
          <w:i/>
          <w:iCs/>
        </w:rPr>
        <w:t>Critical digital pedagogy: Politics, race, and liberation</w:t>
      </w:r>
      <w:r w:rsidRPr="00FA3304">
        <w:t>. Peter Lang.</w:t>
      </w:r>
    </w:p>
    <w:p w14:paraId="7C52F537" w14:textId="77777777" w:rsidR="00FA3304" w:rsidRPr="00FA3304" w:rsidRDefault="00FA3304" w:rsidP="00FA3304">
      <w:proofErr w:type="spellStart"/>
      <w:r w:rsidRPr="00FA3304">
        <w:t>Lovink</w:t>
      </w:r>
      <w:proofErr w:type="spellEnd"/>
      <w:r w:rsidRPr="00FA3304">
        <w:t xml:space="preserve">, G. (2011). </w:t>
      </w:r>
      <w:r w:rsidRPr="00FA3304">
        <w:rPr>
          <w:i/>
          <w:iCs/>
        </w:rPr>
        <w:t>Networks without a cause: A critique of social media</w:t>
      </w:r>
      <w:r w:rsidRPr="00FA3304">
        <w:t xml:space="preserve">. </w:t>
      </w:r>
      <w:proofErr w:type="gramStart"/>
      <w:r w:rsidRPr="00FA3304">
        <w:t>Polity</w:t>
      </w:r>
      <w:proofErr w:type="gramEnd"/>
      <w:r w:rsidRPr="00FA3304">
        <w:t xml:space="preserve"> Press.</w:t>
      </w:r>
    </w:p>
    <w:p w14:paraId="1596409C" w14:textId="77777777" w:rsidR="00FA3304" w:rsidRPr="00FA3304" w:rsidRDefault="00FA3304" w:rsidP="00FA3304">
      <w:r w:rsidRPr="00FA3304">
        <w:t xml:space="preserve">Manovich, L. (2013). </w:t>
      </w:r>
      <w:r w:rsidRPr="00FA3304">
        <w:rPr>
          <w:i/>
          <w:iCs/>
        </w:rPr>
        <w:t>Software takes command</w:t>
      </w:r>
      <w:r w:rsidRPr="00FA3304">
        <w:t>. Bloomsbury.</w:t>
      </w:r>
    </w:p>
    <w:p w14:paraId="40395D70" w14:textId="77777777" w:rsidR="00FA3304" w:rsidRPr="00FA3304" w:rsidRDefault="00FA3304" w:rsidP="00FA3304">
      <w:proofErr w:type="spellStart"/>
      <w:r w:rsidRPr="00FA3304">
        <w:t>Tufekci</w:t>
      </w:r>
      <w:proofErr w:type="spellEnd"/>
      <w:r w:rsidRPr="00FA3304">
        <w:t xml:space="preserve">, Z. (2017). </w:t>
      </w:r>
      <w:r w:rsidRPr="00FA3304">
        <w:rPr>
          <w:i/>
          <w:iCs/>
        </w:rPr>
        <w:t>Twitter and tear gas: The power and fragility of networked protest</w:t>
      </w:r>
      <w:r w:rsidRPr="00FA3304">
        <w:t>. Yale University Press.</w:t>
      </w:r>
    </w:p>
    <w:p w14:paraId="73C27770" w14:textId="77777777" w:rsidR="00FA3304" w:rsidRPr="00FA3304" w:rsidRDefault="00FA3304" w:rsidP="00FA3304">
      <w:r w:rsidRPr="00FA3304">
        <w:pict w14:anchorId="35B249AA">
          <v:rect id="_x0000_i1080" style="width:0;height:1.5pt" o:hralign="center" o:hrstd="t" o:hr="t" fillcolor="#a0a0a0" stroked="f"/>
        </w:pict>
      </w:r>
    </w:p>
    <w:p w14:paraId="43DD9679" w14:textId="77777777" w:rsidR="00FA3304" w:rsidRPr="00FA3304" w:rsidRDefault="00FA3304" w:rsidP="00FA3304">
      <w:pPr>
        <w:rPr>
          <w:vanish/>
        </w:rPr>
      </w:pPr>
      <w:r w:rsidRPr="00FA3304">
        <w:rPr>
          <w:vanish/>
        </w:rPr>
        <w:t>Top of Form</w:t>
      </w:r>
    </w:p>
    <w:p w14:paraId="26E28364" w14:textId="77777777" w:rsidR="00FA3304" w:rsidRPr="00FA3304" w:rsidRDefault="00FA3304" w:rsidP="00FA3304">
      <w:pPr>
        <w:rPr>
          <w:vanish/>
        </w:rPr>
      </w:pPr>
      <w:r w:rsidRPr="00FA3304">
        <w:rPr>
          <w:vanish/>
        </w:rPr>
        <w:t>Bottom of Form</w:t>
      </w:r>
    </w:p>
    <w:p w14:paraId="2F0B44AC" w14:textId="77777777" w:rsidR="00A87B0D" w:rsidRDefault="00A87B0D"/>
    <w:sectPr w:rsidR="00A87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04"/>
    <w:rsid w:val="001449A0"/>
    <w:rsid w:val="001C1DEA"/>
    <w:rsid w:val="00956201"/>
    <w:rsid w:val="00A164AC"/>
    <w:rsid w:val="00A87B0D"/>
    <w:rsid w:val="00CB6E46"/>
    <w:rsid w:val="00F540E5"/>
    <w:rsid w:val="00FA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B851"/>
  <w15:chartTrackingRefBased/>
  <w15:docId w15:val="{922F35BE-C14C-4EBB-9F95-48CB5188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304"/>
    <w:rPr>
      <w:rFonts w:eastAsiaTheme="majorEastAsia" w:cstheme="majorBidi"/>
      <w:color w:val="272727" w:themeColor="text1" w:themeTint="D8"/>
    </w:rPr>
  </w:style>
  <w:style w:type="paragraph" w:styleId="Title">
    <w:name w:val="Title"/>
    <w:basedOn w:val="Normal"/>
    <w:next w:val="Normal"/>
    <w:link w:val="TitleChar"/>
    <w:uiPriority w:val="10"/>
    <w:qFormat/>
    <w:rsid w:val="00FA3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304"/>
    <w:pPr>
      <w:spacing w:before="160"/>
      <w:jc w:val="center"/>
    </w:pPr>
    <w:rPr>
      <w:i/>
      <w:iCs/>
      <w:color w:val="404040" w:themeColor="text1" w:themeTint="BF"/>
    </w:rPr>
  </w:style>
  <w:style w:type="character" w:customStyle="1" w:styleId="QuoteChar">
    <w:name w:val="Quote Char"/>
    <w:basedOn w:val="DefaultParagraphFont"/>
    <w:link w:val="Quote"/>
    <w:uiPriority w:val="29"/>
    <w:rsid w:val="00FA3304"/>
    <w:rPr>
      <w:i/>
      <w:iCs/>
      <w:color w:val="404040" w:themeColor="text1" w:themeTint="BF"/>
    </w:rPr>
  </w:style>
  <w:style w:type="paragraph" w:styleId="ListParagraph">
    <w:name w:val="List Paragraph"/>
    <w:basedOn w:val="Normal"/>
    <w:uiPriority w:val="34"/>
    <w:qFormat/>
    <w:rsid w:val="00FA3304"/>
    <w:pPr>
      <w:ind w:left="720"/>
      <w:contextualSpacing/>
    </w:pPr>
  </w:style>
  <w:style w:type="character" w:styleId="IntenseEmphasis">
    <w:name w:val="Intense Emphasis"/>
    <w:basedOn w:val="DefaultParagraphFont"/>
    <w:uiPriority w:val="21"/>
    <w:qFormat/>
    <w:rsid w:val="00FA3304"/>
    <w:rPr>
      <w:i/>
      <w:iCs/>
      <w:color w:val="0F4761" w:themeColor="accent1" w:themeShade="BF"/>
    </w:rPr>
  </w:style>
  <w:style w:type="paragraph" w:styleId="IntenseQuote">
    <w:name w:val="Intense Quote"/>
    <w:basedOn w:val="Normal"/>
    <w:next w:val="Normal"/>
    <w:link w:val="IntenseQuoteChar"/>
    <w:uiPriority w:val="30"/>
    <w:qFormat/>
    <w:rsid w:val="00FA3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304"/>
    <w:rPr>
      <w:i/>
      <w:iCs/>
      <w:color w:val="0F4761" w:themeColor="accent1" w:themeShade="BF"/>
    </w:rPr>
  </w:style>
  <w:style w:type="character" w:styleId="IntenseReference">
    <w:name w:val="Intense Reference"/>
    <w:basedOn w:val="DefaultParagraphFont"/>
    <w:uiPriority w:val="32"/>
    <w:qFormat/>
    <w:rsid w:val="00FA3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439248">
      <w:bodyDiv w:val="1"/>
      <w:marLeft w:val="0"/>
      <w:marRight w:val="0"/>
      <w:marTop w:val="0"/>
      <w:marBottom w:val="0"/>
      <w:divBdr>
        <w:top w:val="none" w:sz="0" w:space="0" w:color="auto"/>
        <w:left w:val="none" w:sz="0" w:space="0" w:color="auto"/>
        <w:bottom w:val="none" w:sz="0" w:space="0" w:color="auto"/>
        <w:right w:val="none" w:sz="0" w:space="0" w:color="auto"/>
      </w:divBdr>
      <w:divsChild>
        <w:div w:id="61413425">
          <w:marLeft w:val="0"/>
          <w:marRight w:val="0"/>
          <w:marTop w:val="0"/>
          <w:marBottom w:val="0"/>
          <w:divBdr>
            <w:top w:val="none" w:sz="0" w:space="0" w:color="auto"/>
            <w:left w:val="none" w:sz="0" w:space="0" w:color="auto"/>
            <w:bottom w:val="none" w:sz="0" w:space="0" w:color="auto"/>
            <w:right w:val="none" w:sz="0" w:space="0" w:color="auto"/>
          </w:divBdr>
          <w:divsChild>
            <w:div w:id="354429892">
              <w:marLeft w:val="0"/>
              <w:marRight w:val="0"/>
              <w:marTop w:val="0"/>
              <w:marBottom w:val="0"/>
              <w:divBdr>
                <w:top w:val="none" w:sz="0" w:space="0" w:color="auto"/>
                <w:left w:val="none" w:sz="0" w:space="0" w:color="auto"/>
                <w:bottom w:val="none" w:sz="0" w:space="0" w:color="auto"/>
                <w:right w:val="none" w:sz="0" w:space="0" w:color="auto"/>
              </w:divBdr>
              <w:divsChild>
                <w:div w:id="966351031">
                  <w:marLeft w:val="0"/>
                  <w:marRight w:val="0"/>
                  <w:marTop w:val="0"/>
                  <w:marBottom w:val="0"/>
                  <w:divBdr>
                    <w:top w:val="none" w:sz="0" w:space="0" w:color="auto"/>
                    <w:left w:val="none" w:sz="0" w:space="0" w:color="auto"/>
                    <w:bottom w:val="none" w:sz="0" w:space="0" w:color="auto"/>
                    <w:right w:val="none" w:sz="0" w:space="0" w:color="auto"/>
                  </w:divBdr>
                  <w:divsChild>
                    <w:div w:id="179705078">
                      <w:marLeft w:val="0"/>
                      <w:marRight w:val="0"/>
                      <w:marTop w:val="0"/>
                      <w:marBottom w:val="0"/>
                      <w:divBdr>
                        <w:top w:val="none" w:sz="0" w:space="0" w:color="auto"/>
                        <w:left w:val="none" w:sz="0" w:space="0" w:color="auto"/>
                        <w:bottom w:val="none" w:sz="0" w:space="0" w:color="auto"/>
                        <w:right w:val="none" w:sz="0" w:space="0" w:color="auto"/>
                      </w:divBdr>
                      <w:divsChild>
                        <w:div w:id="1376388537">
                          <w:marLeft w:val="0"/>
                          <w:marRight w:val="0"/>
                          <w:marTop w:val="0"/>
                          <w:marBottom w:val="0"/>
                          <w:divBdr>
                            <w:top w:val="none" w:sz="0" w:space="0" w:color="auto"/>
                            <w:left w:val="none" w:sz="0" w:space="0" w:color="auto"/>
                            <w:bottom w:val="none" w:sz="0" w:space="0" w:color="auto"/>
                            <w:right w:val="none" w:sz="0" w:space="0" w:color="auto"/>
                          </w:divBdr>
                          <w:divsChild>
                            <w:div w:id="506093370">
                              <w:marLeft w:val="0"/>
                              <w:marRight w:val="0"/>
                              <w:marTop w:val="0"/>
                              <w:marBottom w:val="0"/>
                              <w:divBdr>
                                <w:top w:val="none" w:sz="0" w:space="0" w:color="auto"/>
                                <w:left w:val="none" w:sz="0" w:space="0" w:color="auto"/>
                                <w:bottom w:val="none" w:sz="0" w:space="0" w:color="auto"/>
                                <w:right w:val="none" w:sz="0" w:space="0" w:color="auto"/>
                              </w:divBdr>
                              <w:divsChild>
                                <w:div w:id="1866946463">
                                  <w:marLeft w:val="0"/>
                                  <w:marRight w:val="0"/>
                                  <w:marTop w:val="0"/>
                                  <w:marBottom w:val="0"/>
                                  <w:divBdr>
                                    <w:top w:val="none" w:sz="0" w:space="0" w:color="auto"/>
                                    <w:left w:val="none" w:sz="0" w:space="0" w:color="auto"/>
                                    <w:bottom w:val="none" w:sz="0" w:space="0" w:color="auto"/>
                                    <w:right w:val="none" w:sz="0" w:space="0" w:color="auto"/>
                                  </w:divBdr>
                                  <w:divsChild>
                                    <w:div w:id="254827169">
                                      <w:marLeft w:val="0"/>
                                      <w:marRight w:val="0"/>
                                      <w:marTop w:val="0"/>
                                      <w:marBottom w:val="0"/>
                                      <w:divBdr>
                                        <w:top w:val="none" w:sz="0" w:space="0" w:color="auto"/>
                                        <w:left w:val="none" w:sz="0" w:space="0" w:color="auto"/>
                                        <w:bottom w:val="none" w:sz="0" w:space="0" w:color="auto"/>
                                        <w:right w:val="none" w:sz="0" w:space="0" w:color="auto"/>
                                      </w:divBdr>
                                      <w:divsChild>
                                        <w:div w:id="891191058">
                                          <w:marLeft w:val="0"/>
                                          <w:marRight w:val="0"/>
                                          <w:marTop w:val="0"/>
                                          <w:marBottom w:val="0"/>
                                          <w:divBdr>
                                            <w:top w:val="none" w:sz="0" w:space="0" w:color="auto"/>
                                            <w:left w:val="none" w:sz="0" w:space="0" w:color="auto"/>
                                            <w:bottom w:val="none" w:sz="0" w:space="0" w:color="auto"/>
                                            <w:right w:val="none" w:sz="0" w:space="0" w:color="auto"/>
                                          </w:divBdr>
                                          <w:divsChild>
                                            <w:div w:id="12974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761864">
          <w:marLeft w:val="0"/>
          <w:marRight w:val="0"/>
          <w:marTop w:val="0"/>
          <w:marBottom w:val="0"/>
          <w:divBdr>
            <w:top w:val="none" w:sz="0" w:space="0" w:color="auto"/>
            <w:left w:val="none" w:sz="0" w:space="0" w:color="auto"/>
            <w:bottom w:val="none" w:sz="0" w:space="0" w:color="auto"/>
            <w:right w:val="none" w:sz="0" w:space="0" w:color="auto"/>
          </w:divBdr>
          <w:divsChild>
            <w:div w:id="559941940">
              <w:marLeft w:val="0"/>
              <w:marRight w:val="0"/>
              <w:marTop w:val="0"/>
              <w:marBottom w:val="0"/>
              <w:divBdr>
                <w:top w:val="none" w:sz="0" w:space="0" w:color="auto"/>
                <w:left w:val="none" w:sz="0" w:space="0" w:color="auto"/>
                <w:bottom w:val="none" w:sz="0" w:space="0" w:color="auto"/>
                <w:right w:val="none" w:sz="0" w:space="0" w:color="auto"/>
              </w:divBdr>
              <w:divsChild>
                <w:div w:id="1606419991">
                  <w:marLeft w:val="0"/>
                  <w:marRight w:val="0"/>
                  <w:marTop w:val="0"/>
                  <w:marBottom w:val="0"/>
                  <w:divBdr>
                    <w:top w:val="none" w:sz="0" w:space="0" w:color="auto"/>
                    <w:left w:val="none" w:sz="0" w:space="0" w:color="auto"/>
                    <w:bottom w:val="none" w:sz="0" w:space="0" w:color="auto"/>
                    <w:right w:val="none" w:sz="0" w:space="0" w:color="auto"/>
                  </w:divBdr>
                  <w:divsChild>
                    <w:div w:id="256400920">
                      <w:marLeft w:val="0"/>
                      <w:marRight w:val="0"/>
                      <w:marTop w:val="0"/>
                      <w:marBottom w:val="0"/>
                      <w:divBdr>
                        <w:top w:val="none" w:sz="0" w:space="0" w:color="auto"/>
                        <w:left w:val="none" w:sz="0" w:space="0" w:color="auto"/>
                        <w:bottom w:val="none" w:sz="0" w:space="0" w:color="auto"/>
                        <w:right w:val="none" w:sz="0" w:space="0" w:color="auto"/>
                      </w:divBdr>
                      <w:divsChild>
                        <w:div w:id="44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12929">
      <w:bodyDiv w:val="1"/>
      <w:marLeft w:val="0"/>
      <w:marRight w:val="0"/>
      <w:marTop w:val="0"/>
      <w:marBottom w:val="0"/>
      <w:divBdr>
        <w:top w:val="none" w:sz="0" w:space="0" w:color="auto"/>
        <w:left w:val="none" w:sz="0" w:space="0" w:color="auto"/>
        <w:bottom w:val="none" w:sz="0" w:space="0" w:color="auto"/>
        <w:right w:val="none" w:sz="0" w:space="0" w:color="auto"/>
      </w:divBdr>
      <w:divsChild>
        <w:div w:id="1316372767">
          <w:marLeft w:val="0"/>
          <w:marRight w:val="0"/>
          <w:marTop w:val="0"/>
          <w:marBottom w:val="0"/>
          <w:divBdr>
            <w:top w:val="none" w:sz="0" w:space="0" w:color="auto"/>
            <w:left w:val="none" w:sz="0" w:space="0" w:color="auto"/>
            <w:bottom w:val="none" w:sz="0" w:space="0" w:color="auto"/>
            <w:right w:val="none" w:sz="0" w:space="0" w:color="auto"/>
          </w:divBdr>
          <w:divsChild>
            <w:div w:id="343166847">
              <w:marLeft w:val="0"/>
              <w:marRight w:val="0"/>
              <w:marTop w:val="0"/>
              <w:marBottom w:val="0"/>
              <w:divBdr>
                <w:top w:val="none" w:sz="0" w:space="0" w:color="auto"/>
                <w:left w:val="none" w:sz="0" w:space="0" w:color="auto"/>
                <w:bottom w:val="none" w:sz="0" w:space="0" w:color="auto"/>
                <w:right w:val="none" w:sz="0" w:space="0" w:color="auto"/>
              </w:divBdr>
              <w:divsChild>
                <w:div w:id="815100823">
                  <w:marLeft w:val="0"/>
                  <w:marRight w:val="0"/>
                  <w:marTop w:val="0"/>
                  <w:marBottom w:val="0"/>
                  <w:divBdr>
                    <w:top w:val="none" w:sz="0" w:space="0" w:color="auto"/>
                    <w:left w:val="none" w:sz="0" w:space="0" w:color="auto"/>
                    <w:bottom w:val="none" w:sz="0" w:space="0" w:color="auto"/>
                    <w:right w:val="none" w:sz="0" w:space="0" w:color="auto"/>
                  </w:divBdr>
                  <w:divsChild>
                    <w:div w:id="426463526">
                      <w:marLeft w:val="0"/>
                      <w:marRight w:val="0"/>
                      <w:marTop w:val="0"/>
                      <w:marBottom w:val="0"/>
                      <w:divBdr>
                        <w:top w:val="none" w:sz="0" w:space="0" w:color="auto"/>
                        <w:left w:val="none" w:sz="0" w:space="0" w:color="auto"/>
                        <w:bottom w:val="none" w:sz="0" w:space="0" w:color="auto"/>
                        <w:right w:val="none" w:sz="0" w:space="0" w:color="auto"/>
                      </w:divBdr>
                      <w:divsChild>
                        <w:div w:id="1996178150">
                          <w:marLeft w:val="0"/>
                          <w:marRight w:val="0"/>
                          <w:marTop w:val="0"/>
                          <w:marBottom w:val="0"/>
                          <w:divBdr>
                            <w:top w:val="none" w:sz="0" w:space="0" w:color="auto"/>
                            <w:left w:val="none" w:sz="0" w:space="0" w:color="auto"/>
                            <w:bottom w:val="none" w:sz="0" w:space="0" w:color="auto"/>
                            <w:right w:val="none" w:sz="0" w:space="0" w:color="auto"/>
                          </w:divBdr>
                          <w:divsChild>
                            <w:div w:id="2073043646">
                              <w:marLeft w:val="0"/>
                              <w:marRight w:val="0"/>
                              <w:marTop w:val="0"/>
                              <w:marBottom w:val="0"/>
                              <w:divBdr>
                                <w:top w:val="none" w:sz="0" w:space="0" w:color="auto"/>
                                <w:left w:val="none" w:sz="0" w:space="0" w:color="auto"/>
                                <w:bottom w:val="none" w:sz="0" w:space="0" w:color="auto"/>
                                <w:right w:val="none" w:sz="0" w:space="0" w:color="auto"/>
                              </w:divBdr>
                              <w:divsChild>
                                <w:div w:id="1759792600">
                                  <w:marLeft w:val="0"/>
                                  <w:marRight w:val="0"/>
                                  <w:marTop w:val="0"/>
                                  <w:marBottom w:val="0"/>
                                  <w:divBdr>
                                    <w:top w:val="none" w:sz="0" w:space="0" w:color="auto"/>
                                    <w:left w:val="none" w:sz="0" w:space="0" w:color="auto"/>
                                    <w:bottom w:val="none" w:sz="0" w:space="0" w:color="auto"/>
                                    <w:right w:val="none" w:sz="0" w:space="0" w:color="auto"/>
                                  </w:divBdr>
                                  <w:divsChild>
                                    <w:div w:id="1764380970">
                                      <w:marLeft w:val="0"/>
                                      <w:marRight w:val="0"/>
                                      <w:marTop w:val="0"/>
                                      <w:marBottom w:val="0"/>
                                      <w:divBdr>
                                        <w:top w:val="none" w:sz="0" w:space="0" w:color="auto"/>
                                        <w:left w:val="none" w:sz="0" w:space="0" w:color="auto"/>
                                        <w:bottom w:val="none" w:sz="0" w:space="0" w:color="auto"/>
                                        <w:right w:val="none" w:sz="0" w:space="0" w:color="auto"/>
                                      </w:divBdr>
                                      <w:divsChild>
                                        <w:div w:id="1459950312">
                                          <w:marLeft w:val="0"/>
                                          <w:marRight w:val="0"/>
                                          <w:marTop w:val="0"/>
                                          <w:marBottom w:val="0"/>
                                          <w:divBdr>
                                            <w:top w:val="none" w:sz="0" w:space="0" w:color="auto"/>
                                            <w:left w:val="none" w:sz="0" w:space="0" w:color="auto"/>
                                            <w:bottom w:val="none" w:sz="0" w:space="0" w:color="auto"/>
                                            <w:right w:val="none" w:sz="0" w:space="0" w:color="auto"/>
                                          </w:divBdr>
                                          <w:divsChild>
                                            <w:div w:id="1506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291640">
          <w:marLeft w:val="0"/>
          <w:marRight w:val="0"/>
          <w:marTop w:val="0"/>
          <w:marBottom w:val="0"/>
          <w:divBdr>
            <w:top w:val="none" w:sz="0" w:space="0" w:color="auto"/>
            <w:left w:val="none" w:sz="0" w:space="0" w:color="auto"/>
            <w:bottom w:val="none" w:sz="0" w:space="0" w:color="auto"/>
            <w:right w:val="none" w:sz="0" w:space="0" w:color="auto"/>
          </w:divBdr>
          <w:divsChild>
            <w:div w:id="960572503">
              <w:marLeft w:val="0"/>
              <w:marRight w:val="0"/>
              <w:marTop w:val="0"/>
              <w:marBottom w:val="0"/>
              <w:divBdr>
                <w:top w:val="none" w:sz="0" w:space="0" w:color="auto"/>
                <w:left w:val="none" w:sz="0" w:space="0" w:color="auto"/>
                <w:bottom w:val="none" w:sz="0" w:space="0" w:color="auto"/>
                <w:right w:val="none" w:sz="0" w:space="0" w:color="auto"/>
              </w:divBdr>
              <w:divsChild>
                <w:div w:id="1942571388">
                  <w:marLeft w:val="0"/>
                  <w:marRight w:val="0"/>
                  <w:marTop w:val="0"/>
                  <w:marBottom w:val="0"/>
                  <w:divBdr>
                    <w:top w:val="none" w:sz="0" w:space="0" w:color="auto"/>
                    <w:left w:val="none" w:sz="0" w:space="0" w:color="auto"/>
                    <w:bottom w:val="none" w:sz="0" w:space="0" w:color="auto"/>
                    <w:right w:val="none" w:sz="0" w:space="0" w:color="auto"/>
                  </w:divBdr>
                  <w:divsChild>
                    <w:div w:id="2071146846">
                      <w:marLeft w:val="0"/>
                      <w:marRight w:val="0"/>
                      <w:marTop w:val="0"/>
                      <w:marBottom w:val="0"/>
                      <w:divBdr>
                        <w:top w:val="none" w:sz="0" w:space="0" w:color="auto"/>
                        <w:left w:val="none" w:sz="0" w:space="0" w:color="auto"/>
                        <w:bottom w:val="none" w:sz="0" w:space="0" w:color="auto"/>
                        <w:right w:val="none" w:sz="0" w:space="0" w:color="auto"/>
                      </w:divBdr>
                      <w:divsChild>
                        <w:div w:id="173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Ardra</dc:creator>
  <cp:keywords/>
  <dc:description/>
  <cp:lastModifiedBy>Ardra</cp:lastModifiedBy>
  <cp:revision>2</cp:revision>
  <dcterms:created xsi:type="dcterms:W3CDTF">2025-10-17T20:53:00Z</dcterms:created>
  <dcterms:modified xsi:type="dcterms:W3CDTF">2025-10-17T20:53:00Z</dcterms:modified>
</cp:coreProperties>
</file>